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2DB8" w14:textId="77777777" w:rsidR="00922B09" w:rsidRPr="00922B09" w:rsidRDefault="00922B09" w:rsidP="00922B0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br/>
        <w:t xml:space="preserve">ГОСТ Р 53347-2014 </w:t>
      </w:r>
    </w:p>
    <w:p w14:paraId="3F7FE813" w14:textId="77777777" w:rsidR="00922B09" w:rsidRPr="00922B09" w:rsidRDefault="00922B09" w:rsidP="00922B09">
      <w:pPr>
        <w:spacing w:before="100" w:beforeAutospacing="1" w:after="240" w:line="240" w:lineRule="auto"/>
        <w:jc w:val="center"/>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w:t>
      </w:r>
      <w:r w:rsidRPr="00922B09">
        <w:rPr>
          <w:rFonts w:ascii="Times New Roman" w:eastAsia="Times New Roman" w:hAnsi="Times New Roman" w:cs="Times New Roman"/>
          <w:sz w:val="24"/>
          <w:szCs w:val="24"/>
          <w:lang w:eastAsia="ru-RU"/>
        </w:rPr>
        <w:br/>
      </w:r>
      <w:r w:rsidRPr="00922B09">
        <w:rPr>
          <w:rFonts w:ascii="Times New Roman" w:eastAsia="Times New Roman" w:hAnsi="Times New Roman" w:cs="Times New Roman"/>
          <w:sz w:val="24"/>
          <w:szCs w:val="24"/>
          <w:lang w:eastAsia="ru-RU"/>
        </w:rPr>
        <w:br/>
        <w:t>НАЦИОНАЛЬНЫЙ СТАНДАРТ РОССИЙСКОЙ ФЕДЕРАЦИИ</w:t>
      </w:r>
    </w:p>
    <w:p w14:paraId="28F700E3" w14:textId="77777777" w:rsidR="00922B09" w:rsidRPr="00922B09" w:rsidRDefault="00922B09" w:rsidP="00922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СОЦИАЛЬНОЕ ОБСЛУЖИВАНИЕ НАСЕЛЕНИЯ</w:t>
      </w:r>
    </w:p>
    <w:p w14:paraId="26E9D218" w14:textId="77777777" w:rsidR="00922B09" w:rsidRPr="00922B09" w:rsidRDefault="00922B09" w:rsidP="00922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Контроль качества социальных услуг гражданам пожилого возраста</w:t>
      </w:r>
    </w:p>
    <w:p w14:paraId="732D9D16" w14:textId="77777777" w:rsidR="00922B09" w:rsidRPr="00922B09" w:rsidRDefault="00922B09" w:rsidP="00922B0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22B09">
        <w:rPr>
          <w:rFonts w:ascii="Times New Roman" w:eastAsia="Times New Roman" w:hAnsi="Times New Roman" w:cs="Times New Roman"/>
          <w:sz w:val="24"/>
          <w:szCs w:val="24"/>
          <w:lang w:val="en-US" w:eastAsia="ru-RU"/>
        </w:rPr>
        <w:t xml:space="preserve">Social services of the population. Quality control of social </w:t>
      </w:r>
      <w:proofErr w:type="spellStart"/>
      <w:r w:rsidRPr="00922B09">
        <w:rPr>
          <w:rFonts w:ascii="Times New Roman" w:eastAsia="Times New Roman" w:hAnsi="Times New Roman" w:cs="Times New Roman"/>
          <w:sz w:val="24"/>
          <w:szCs w:val="24"/>
          <w:lang w:val="en-US" w:eastAsia="ru-RU"/>
        </w:rPr>
        <w:t>cervices</w:t>
      </w:r>
      <w:proofErr w:type="spellEnd"/>
      <w:r w:rsidRPr="00922B09">
        <w:rPr>
          <w:rFonts w:ascii="Times New Roman" w:eastAsia="Times New Roman" w:hAnsi="Times New Roman" w:cs="Times New Roman"/>
          <w:sz w:val="24"/>
          <w:szCs w:val="24"/>
          <w:lang w:val="en-US" w:eastAsia="ru-RU"/>
        </w:rPr>
        <w:t xml:space="preserve"> to elderly citizens </w:t>
      </w:r>
    </w:p>
    <w:p w14:paraId="37F041F0"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val="en-US" w:eastAsia="ru-RU"/>
        </w:rPr>
      </w:pPr>
    </w:p>
    <w:p w14:paraId="171E723A"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xml:space="preserve">ОКС 03.080.30 </w:t>
      </w:r>
    </w:p>
    <w:p w14:paraId="0610CCFA" w14:textId="77777777" w:rsidR="00922B09" w:rsidRPr="00922B09" w:rsidRDefault="00922B09" w:rsidP="00922B0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xml:space="preserve">Дата введения 2015-07-01 </w:t>
      </w:r>
    </w:p>
    <w:p w14:paraId="4D94453F" w14:textId="77777777" w:rsidR="00922B09" w:rsidRPr="00922B09" w:rsidRDefault="00922B09" w:rsidP="00922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w:t>
      </w:r>
    </w:p>
    <w:p w14:paraId="4C316517" w14:textId="77777777" w:rsidR="00922B09" w:rsidRPr="00922B09" w:rsidRDefault="00922B09" w:rsidP="00922B0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22B09">
        <w:rPr>
          <w:rFonts w:ascii="Times New Roman" w:eastAsia="Times New Roman" w:hAnsi="Times New Roman" w:cs="Times New Roman"/>
          <w:b/>
          <w:bCs/>
          <w:sz w:val="36"/>
          <w:szCs w:val="36"/>
          <w:lang w:eastAsia="ru-RU"/>
        </w:rPr>
        <w:t xml:space="preserve">Предисловие </w:t>
      </w:r>
    </w:p>
    <w:p w14:paraId="1E001014"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1 РАЗРАБОТАН Региональной общественной организацией инвалидов "Центр гуманитарных программ" (РООИ "Центр гуманитарных программ") и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w:t>
      </w:r>
    </w:p>
    <w:p w14:paraId="03759840"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2 ВНЕСЕН Техническим комитетом по стандартизации ТК 406 "Социальное обслуживание населения"</w:t>
      </w:r>
    </w:p>
    <w:p w14:paraId="515E7F94"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xml:space="preserve">3 УТВЕРЖДЕН И ВВЕДЕН В ДЕЙСТВИЕ </w:t>
      </w:r>
      <w:hyperlink r:id="rId5" w:anchor="7D20K3" w:history="1">
        <w:r w:rsidRPr="00922B09">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22 августа 2014 г. N 958-ст</w:t>
        </w:r>
      </w:hyperlink>
    </w:p>
    <w:p w14:paraId="315130AD"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xml:space="preserve">4 ВЗАМЕН </w:t>
      </w:r>
      <w:hyperlink r:id="rId6" w:anchor="7D20K3" w:history="1">
        <w:r w:rsidRPr="00922B09">
          <w:rPr>
            <w:rFonts w:ascii="Times New Roman" w:eastAsia="Times New Roman" w:hAnsi="Times New Roman" w:cs="Times New Roman"/>
            <w:color w:val="0000FF"/>
            <w:sz w:val="24"/>
            <w:szCs w:val="24"/>
            <w:u w:val="single"/>
            <w:lang w:eastAsia="ru-RU"/>
          </w:rPr>
          <w:t>ГОСТ Р 53347-2009</w:t>
        </w:r>
      </w:hyperlink>
    </w:p>
    <w:p w14:paraId="12C52382"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5 В настоящем стандарте реализованы нормы федеральных законов Российской Федерации:</w:t>
      </w:r>
    </w:p>
    <w:p w14:paraId="2FEFF0B8"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xml:space="preserve">- </w:t>
      </w:r>
      <w:hyperlink r:id="rId7" w:anchor="7D20K3" w:history="1">
        <w:r w:rsidRPr="00922B09">
          <w:rPr>
            <w:rFonts w:ascii="Times New Roman" w:eastAsia="Times New Roman" w:hAnsi="Times New Roman" w:cs="Times New Roman"/>
            <w:color w:val="0000FF"/>
            <w:sz w:val="24"/>
            <w:szCs w:val="24"/>
            <w:u w:val="single"/>
            <w:lang w:eastAsia="ru-RU"/>
          </w:rPr>
          <w:t>от 12 января 1995 г. N 5-ФЗ "О ветеранах"</w:t>
        </w:r>
      </w:hyperlink>
      <w:r w:rsidRPr="00922B09">
        <w:rPr>
          <w:rFonts w:ascii="Times New Roman" w:eastAsia="Times New Roman" w:hAnsi="Times New Roman" w:cs="Times New Roman"/>
          <w:sz w:val="24"/>
          <w:szCs w:val="24"/>
          <w:lang w:eastAsia="ru-RU"/>
        </w:rPr>
        <w:t>;</w:t>
      </w:r>
    </w:p>
    <w:p w14:paraId="22F2890E"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xml:space="preserve">- </w:t>
      </w:r>
      <w:hyperlink r:id="rId8" w:anchor="64U0IK" w:history="1">
        <w:r w:rsidRPr="00922B09">
          <w:rPr>
            <w:rFonts w:ascii="Times New Roman" w:eastAsia="Times New Roman" w:hAnsi="Times New Roman" w:cs="Times New Roman"/>
            <w:color w:val="0000FF"/>
            <w:sz w:val="24"/>
            <w:szCs w:val="24"/>
            <w:u w:val="single"/>
            <w:lang w:eastAsia="ru-RU"/>
          </w:rPr>
          <w:t>от 2 августа 1995 г. N 122-ФЗ "О социальном обслуживании граждан пожилого возраста и инвалидов"</w:t>
        </w:r>
        <w:r w:rsidRPr="00922B09">
          <w:rPr>
            <w:rFonts w:ascii="Times New Roman" w:eastAsia="Times New Roman" w:hAnsi="Times New Roman" w:cs="Times New Roman"/>
            <w:noProof/>
            <w:color w:val="0000FF"/>
            <w:sz w:val="24"/>
            <w:szCs w:val="24"/>
            <w:lang w:eastAsia="ru-RU"/>
          </w:rPr>
          <mc:AlternateContent>
            <mc:Choice Requires="wps">
              <w:drawing>
                <wp:inline distT="0" distB="0" distL="0" distR="0" wp14:anchorId="114D2D91" wp14:editId="58D9CE1E">
                  <wp:extent cx="120650" cy="222250"/>
                  <wp:effectExtent l="0" t="0" r="0" b="0"/>
                  <wp:docPr id="6" name="AutoShape 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666F5" id="AutoShape 16" o:spid="_x0000_s1026" href="https://docs.cntd.ru/document/9012648#64U0IK"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" o:button="t" filled="f" stroked="f">
                  <v:fill o:detectmouseclick="t"/>
                  <o:lock v:ext="edit" aspectratio="t"/>
                  <w10:anchorlock/>
                </v:rect>
              </w:pict>
            </mc:Fallback>
          </mc:AlternateContent>
        </w:r>
      </w:hyperlink>
      <w:r w:rsidRPr="00922B09">
        <w:rPr>
          <w:rFonts w:ascii="Times New Roman" w:eastAsia="Times New Roman" w:hAnsi="Times New Roman" w:cs="Times New Roman"/>
          <w:sz w:val="24"/>
          <w:szCs w:val="24"/>
          <w:lang w:eastAsia="ru-RU"/>
        </w:rPr>
        <w:t>;</w:t>
      </w:r>
    </w:p>
    <w:p w14:paraId="4D809921" w14:textId="77777777" w:rsidR="00922B09" w:rsidRPr="00922B09" w:rsidRDefault="00922B09" w:rsidP="00922B09">
      <w:pPr>
        <w:spacing w:before="100" w:beforeAutospacing="1" w:after="100" w:afterAutospacing="1"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________________</w:t>
      </w:r>
    </w:p>
    <w:p w14:paraId="597F65EC"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noProof/>
          <w:sz w:val="24"/>
          <w:szCs w:val="24"/>
          <w:lang w:eastAsia="ru-RU"/>
        </w:rPr>
        <mc:AlternateContent>
          <mc:Choice Requires="wps">
            <w:drawing>
              <wp:inline distT="0" distB="0" distL="0" distR="0" wp14:anchorId="36C548D0" wp14:editId="49872D54">
                <wp:extent cx="120650" cy="222250"/>
                <wp:effectExtent l="0" t="0" r="0" b="0"/>
                <wp:docPr id="4"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8CF14" id="AutoShape 17" o:spid="_x0000_s1026" style="width:9.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" filled="f" stroked="f">
                <o:lock v:ext="edit" aspectratio="t"/>
                <w10:anchorlock/>
              </v:rect>
            </w:pict>
          </mc:Fallback>
        </mc:AlternateContent>
      </w:r>
      <w:r w:rsidRPr="00922B09">
        <w:rPr>
          <w:rFonts w:ascii="Times New Roman" w:eastAsia="Times New Roman" w:hAnsi="Times New Roman" w:cs="Times New Roman"/>
          <w:sz w:val="24"/>
          <w:szCs w:val="24"/>
          <w:lang w:eastAsia="ru-RU"/>
        </w:rPr>
        <w:t xml:space="preserve">Отменен. Действует </w:t>
      </w:r>
      <w:hyperlink r:id="rId10" w:anchor="7D20K3" w:history="1">
        <w:r w:rsidRPr="00922B09">
          <w:rPr>
            <w:rFonts w:ascii="Times New Roman" w:eastAsia="Times New Roman" w:hAnsi="Times New Roman" w:cs="Times New Roman"/>
            <w:color w:val="0000FF"/>
            <w:sz w:val="24"/>
            <w:szCs w:val="24"/>
            <w:u w:val="single"/>
            <w:lang w:eastAsia="ru-RU"/>
          </w:rPr>
          <w:t>Федеральный закон N 442-ФЗ от 28 декабря 2013 г</w:t>
        </w:r>
      </w:hyperlink>
      <w:r w:rsidRPr="00922B09">
        <w:rPr>
          <w:rFonts w:ascii="Times New Roman" w:eastAsia="Times New Roman" w:hAnsi="Times New Roman" w:cs="Times New Roman"/>
          <w:sz w:val="24"/>
          <w:szCs w:val="24"/>
          <w:lang w:eastAsia="ru-RU"/>
        </w:rPr>
        <w:t>.</w:t>
      </w:r>
      <w:r w:rsidRPr="00922B09">
        <w:rPr>
          <w:rFonts w:ascii="Times New Roman" w:eastAsia="Times New Roman" w:hAnsi="Times New Roman" w:cs="Times New Roman"/>
          <w:sz w:val="24"/>
          <w:szCs w:val="24"/>
          <w:lang w:eastAsia="ru-RU"/>
        </w:rPr>
        <w:br/>
      </w:r>
    </w:p>
    <w:p w14:paraId="0775EDE6"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lastRenderedPageBreak/>
        <w:t xml:space="preserve">- </w:t>
      </w:r>
      <w:hyperlink r:id="rId11" w:anchor="64U0IK" w:history="1">
        <w:r w:rsidRPr="00922B09">
          <w:rPr>
            <w:rFonts w:ascii="Times New Roman" w:eastAsia="Times New Roman" w:hAnsi="Times New Roman" w:cs="Times New Roman"/>
            <w:color w:val="0000FF"/>
            <w:sz w:val="24"/>
            <w:szCs w:val="24"/>
            <w:u w:val="single"/>
            <w:lang w:eastAsia="ru-RU"/>
          </w:rPr>
          <w:t>от 10 декабря 1995 г. N 195-ФЗ "Об основах социального обслуживания населения в Российской Федерации"</w:t>
        </w:r>
      </w:hyperlink>
    </w:p>
    <w:p w14:paraId="523437E4"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6 ПЕРЕИЗДАНИЕ. Октябрь 2019 г.</w:t>
      </w:r>
      <w:r w:rsidRPr="00922B09">
        <w:rPr>
          <w:rFonts w:ascii="Times New Roman" w:eastAsia="Times New Roman" w:hAnsi="Times New Roman" w:cs="Times New Roman"/>
          <w:sz w:val="24"/>
          <w:szCs w:val="24"/>
          <w:lang w:eastAsia="ru-RU"/>
        </w:rPr>
        <w:br/>
      </w:r>
    </w:p>
    <w:p w14:paraId="38510D88"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i/>
          <w:iCs/>
          <w:sz w:val="24"/>
          <w:szCs w:val="24"/>
          <w:lang w:eastAsia="ru-RU"/>
        </w:rPr>
        <w:t xml:space="preserve">Правила применения настоящего стандарта установлены в </w:t>
      </w:r>
      <w:hyperlink r:id="rId12" w:anchor="8Q40M1" w:history="1">
        <w:r w:rsidRPr="00922B09">
          <w:rPr>
            <w:rFonts w:ascii="Times New Roman" w:eastAsia="Times New Roman" w:hAnsi="Times New Roman" w:cs="Times New Roman"/>
            <w:color w:val="0000FF"/>
            <w:sz w:val="24"/>
            <w:szCs w:val="24"/>
            <w:u w:val="single"/>
            <w:lang w:eastAsia="ru-RU"/>
          </w:rPr>
          <w:t>статье 26 Федерального закона от 29 июня 2015 г. N 162-ФЗ "О стандартизации в Российской Федерации"</w:t>
        </w:r>
      </w:hyperlink>
      <w:r w:rsidRPr="00922B09">
        <w:rPr>
          <w:rFonts w:ascii="Times New Roman" w:eastAsia="Times New Roman" w:hAnsi="Times New Roman" w:cs="Times New Roman"/>
          <w:i/>
          <w:iCs/>
          <w:sz w:val="24"/>
          <w:szCs w:val="24"/>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1880DCDF" w14:textId="77777777" w:rsidR="00922B09" w:rsidRPr="00922B09" w:rsidRDefault="00922B09" w:rsidP="00922B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2B09">
        <w:rPr>
          <w:rFonts w:ascii="Times New Roman" w:eastAsia="Times New Roman" w:hAnsi="Times New Roman" w:cs="Times New Roman"/>
          <w:b/>
          <w:bCs/>
          <w:sz w:val="36"/>
          <w:szCs w:val="36"/>
          <w:lang w:eastAsia="ru-RU"/>
        </w:rPr>
        <w:t xml:space="preserve">     1 Область применения </w:t>
      </w:r>
    </w:p>
    <w:p w14:paraId="22A60EE9" w14:textId="77777777" w:rsidR="00922B09" w:rsidRPr="00922B09" w:rsidRDefault="00922B09" w:rsidP="00922B09">
      <w:pPr>
        <w:spacing w:before="100" w:beforeAutospacing="1" w:after="100" w:afterAutospacing="1" w:line="240" w:lineRule="auto"/>
        <w:rPr>
          <w:rFonts w:ascii="Times New Roman" w:eastAsia="Times New Roman" w:hAnsi="Times New Roman" w:cs="Times New Roman"/>
          <w:sz w:val="24"/>
          <w:szCs w:val="24"/>
          <w:lang w:eastAsia="ru-RU"/>
        </w:rPr>
      </w:pPr>
    </w:p>
    <w:p w14:paraId="5796C773"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Настоящий стандарт распространяется на социальные услуги, предоставляемые гражданам пожилого возраста (далее - граждане) государственными и иных форм собственности учреждениями социального обслуживания населения (далее - учреждения), а также гражданами, занимающимися предпринимательской деятельностью в сфере социального обслуживания населения без образования юридического лица.</w:t>
      </w:r>
    </w:p>
    <w:p w14:paraId="4E6E7991"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Настоящий стандарт устанавливает основные правила, состав и содержание контроля качества всего комплекса социальных услуг, предоставляемых гражданам пожилого возраста.</w:t>
      </w:r>
    </w:p>
    <w:p w14:paraId="7F3A9400" w14:textId="77777777" w:rsidR="00922B09" w:rsidRPr="00922B09" w:rsidRDefault="00922B09" w:rsidP="00922B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2B09">
        <w:rPr>
          <w:rFonts w:ascii="Times New Roman" w:eastAsia="Times New Roman" w:hAnsi="Times New Roman" w:cs="Times New Roman"/>
          <w:b/>
          <w:bCs/>
          <w:sz w:val="36"/>
          <w:szCs w:val="36"/>
          <w:lang w:eastAsia="ru-RU"/>
        </w:rPr>
        <w:br/>
        <w:t xml:space="preserve">     2 Нормативные ссылки </w:t>
      </w:r>
    </w:p>
    <w:p w14:paraId="054CCC86" w14:textId="77777777" w:rsidR="00922B09" w:rsidRPr="00922B09" w:rsidRDefault="00922B09" w:rsidP="00922B09">
      <w:pPr>
        <w:spacing w:before="100" w:beforeAutospacing="1" w:after="100" w:afterAutospacing="1" w:line="240" w:lineRule="auto"/>
        <w:rPr>
          <w:rFonts w:ascii="Times New Roman" w:eastAsia="Times New Roman" w:hAnsi="Times New Roman" w:cs="Times New Roman"/>
          <w:sz w:val="24"/>
          <w:szCs w:val="24"/>
          <w:lang w:eastAsia="ru-RU"/>
        </w:rPr>
      </w:pPr>
    </w:p>
    <w:p w14:paraId="6E4EE25B"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xml:space="preserve">В настоящем стандарте использованы нормативные ссылки на следующие стандарты: </w:t>
      </w:r>
    </w:p>
    <w:p w14:paraId="634EA74E"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hyperlink r:id="rId13" w:anchor="7D20K3" w:history="1">
        <w:r w:rsidRPr="00922B09">
          <w:rPr>
            <w:rFonts w:ascii="Times New Roman" w:eastAsia="Times New Roman" w:hAnsi="Times New Roman" w:cs="Times New Roman"/>
            <w:color w:val="0000FF"/>
            <w:sz w:val="24"/>
            <w:szCs w:val="24"/>
            <w:u w:val="single"/>
            <w:lang w:eastAsia="ru-RU"/>
          </w:rPr>
          <w:t>ГОСТ Р 52142</w:t>
        </w:r>
      </w:hyperlink>
      <w:r w:rsidRPr="00922B09">
        <w:rPr>
          <w:rFonts w:ascii="Times New Roman" w:eastAsia="Times New Roman" w:hAnsi="Times New Roman" w:cs="Times New Roman"/>
          <w:sz w:val="24"/>
          <w:szCs w:val="24"/>
          <w:lang w:eastAsia="ru-RU"/>
        </w:rPr>
        <w:t xml:space="preserve"> Социальное обслуживание населения. Качество социальных услуг. Общие положения</w:t>
      </w:r>
    </w:p>
    <w:p w14:paraId="5B754B0D"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hyperlink r:id="rId14" w:anchor="7D20K3" w:history="1">
        <w:r w:rsidRPr="00922B09">
          <w:rPr>
            <w:rFonts w:ascii="Times New Roman" w:eastAsia="Times New Roman" w:hAnsi="Times New Roman" w:cs="Times New Roman"/>
            <w:color w:val="0000FF"/>
            <w:sz w:val="24"/>
            <w:szCs w:val="24"/>
            <w:u w:val="single"/>
            <w:lang w:eastAsia="ru-RU"/>
          </w:rPr>
          <w:t>ГОСТ Р 52495</w:t>
        </w:r>
      </w:hyperlink>
      <w:r w:rsidRPr="00922B09">
        <w:rPr>
          <w:rFonts w:ascii="Times New Roman" w:eastAsia="Times New Roman" w:hAnsi="Times New Roman" w:cs="Times New Roman"/>
          <w:sz w:val="24"/>
          <w:szCs w:val="24"/>
          <w:lang w:eastAsia="ru-RU"/>
        </w:rPr>
        <w:t xml:space="preserve"> Социальное обслуживание населения. Термины и определения </w:t>
      </w:r>
    </w:p>
    <w:p w14:paraId="3DCD2B42"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hyperlink r:id="rId15" w:history="1">
        <w:r w:rsidRPr="00922B09">
          <w:rPr>
            <w:rFonts w:ascii="Times New Roman" w:eastAsia="Times New Roman" w:hAnsi="Times New Roman" w:cs="Times New Roman"/>
            <w:color w:val="0000FF"/>
            <w:sz w:val="24"/>
            <w:szCs w:val="24"/>
            <w:u w:val="single"/>
            <w:lang w:eastAsia="ru-RU"/>
          </w:rPr>
          <w:t>ГОСТ Р 52496</w:t>
        </w:r>
      </w:hyperlink>
      <w:r w:rsidRPr="00922B09">
        <w:rPr>
          <w:rFonts w:ascii="Times New Roman" w:eastAsia="Times New Roman" w:hAnsi="Times New Roman" w:cs="Times New Roman"/>
          <w:sz w:val="24"/>
          <w:szCs w:val="24"/>
          <w:lang w:eastAsia="ru-RU"/>
        </w:rPr>
        <w:t xml:space="preserve"> Социальное обслуживание населения. Контроль качества социальных услуг. Основные положения</w:t>
      </w:r>
    </w:p>
    <w:p w14:paraId="03014E49"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hyperlink r:id="rId16" w:anchor="7D20K3" w:history="1">
        <w:r w:rsidRPr="00922B09">
          <w:rPr>
            <w:rFonts w:ascii="Times New Roman" w:eastAsia="Times New Roman" w:hAnsi="Times New Roman" w:cs="Times New Roman"/>
            <w:color w:val="0000FF"/>
            <w:sz w:val="24"/>
            <w:szCs w:val="24"/>
            <w:u w:val="single"/>
            <w:lang w:eastAsia="ru-RU"/>
          </w:rPr>
          <w:t>ГОСТ Р 53058</w:t>
        </w:r>
      </w:hyperlink>
      <w:r w:rsidRPr="00922B09">
        <w:rPr>
          <w:rFonts w:ascii="Times New Roman" w:eastAsia="Times New Roman" w:hAnsi="Times New Roman" w:cs="Times New Roman"/>
          <w:sz w:val="24"/>
          <w:szCs w:val="24"/>
          <w:lang w:eastAsia="ru-RU"/>
        </w:rPr>
        <w:t xml:space="preserve"> Социальное обслуживание населения. Социальные услуги гражданам пожилого возраста</w:t>
      </w:r>
    </w:p>
    <w:p w14:paraId="6424E8AF"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lastRenderedPageBreak/>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6FF7B2F" w14:textId="77777777" w:rsidR="00922B09" w:rsidRPr="00922B09" w:rsidRDefault="00922B09" w:rsidP="00922B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2B09">
        <w:rPr>
          <w:rFonts w:ascii="Times New Roman" w:eastAsia="Times New Roman" w:hAnsi="Times New Roman" w:cs="Times New Roman"/>
          <w:b/>
          <w:bCs/>
          <w:sz w:val="36"/>
          <w:szCs w:val="36"/>
          <w:lang w:eastAsia="ru-RU"/>
        </w:rPr>
        <w:br/>
        <w:t xml:space="preserve">     3 Термины и определения </w:t>
      </w:r>
    </w:p>
    <w:p w14:paraId="4225A359" w14:textId="77777777" w:rsidR="00922B09" w:rsidRPr="00922B09" w:rsidRDefault="00922B09" w:rsidP="00922B09">
      <w:pPr>
        <w:spacing w:before="100" w:beforeAutospacing="1" w:after="100" w:afterAutospacing="1" w:line="240" w:lineRule="auto"/>
        <w:rPr>
          <w:rFonts w:ascii="Times New Roman" w:eastAsia="Times New Roman" w:hAnsi="Times New Roman" w:cs="Times New Roman"/>
          <w:sz w:val="24"/>
          <w:szCs w:val="24"/>
          <w:lang w:eastAsia="ru-RU"/>
        </w:rPr>
      </w:pPr>
    </w:p>
    <w:p w14:paraId="38F86F1D"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xml:space="preserve">В настоящем стандарте применены термины по </w:t>
      </w:r>
      <w:hyperlink r:id="rId17" w:anchor="7D20K3" w:history="1">
        <w:r w:rsidRPr="00922B09">
          <w:rPr>
            <w:rFonts w:ascii="Times New Roman" w:eastAsia="Times New Roman" w:hAnsi="Times New Roman" w:cs="Times New Roman"/>
            <w:color w:val="0000FF"/>
            <w:sz w:val="24"/>
            <w:szCs w:val="24"/>
            <w:u w:val="single"/>
            <w:lang w:eastAsia="ru-RU"/>
          </w:rPr>
          <w:t>ГОСТ Р 52495</w:t>
        </w:r>
      </w:hyperlink>
      <w:r w:rsidRPr="00922B09">
        <w:rPr>
          <w:rFonts w:ascii="Times New Roman" w:eastAsia="Times New Roman" w:hAnsi="Times New Roman" w:cs="Times New Roman"/>
          <w:sz w:val="24"/>
          <w:szCs w:val="24"/>
          <w:lang w:eastAsia="ru-RU"/>
        </w:rPr>
        <w:t>.</w:t>
      </w:r>
    </w:p>
    <w:p w14:paraId="2DCB86F3" w14:textId="77777777" w:rsidR="00922B09" w:rsidRPr="00922B09" w:rsidRDefault="00922B09" w:rsidP="00922B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2B09">
        <w:rPr>
          <w:rFonts w:ascii="Times New Roman" w:eastAsia="Times New Roman" w:hAnsi="Times New Roman" w:cs="Times New Roman"/>
          <w:b/>
          <w:bCs/>
          <w:sz w:val="36"/>
          <w:szCs w:val="36"/>
          <w:lang w:eastAsia="ru-RU"/>
        </w:rPr>
        <w:br/>
        <w:t xml:space="preserve">     4 Контроль качества социальных услуг гражданам пожилого возраста </w:t>
      </w:r>
    </w:p>
    <w:p w14:paraId="7404E2D4"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b/>
          <w:bCs/>
          <w:sz w:val="24"/>
          <w:szCs w:val="24"/>
          <w:lang w:eastAsia="ru-RU"/>
        </w:rPr>
        <w:t>4.1 Общие положения</w:t>
      </w:r>
    </w:p>
    <w:p w14:paraId="7A7ED4F3"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4.1.1 Контроль качества социальных услуг заключается в проверке полноты, обоснованности и своевременности предоставления этих услуг и их результативности (материальной, определяющей степень решения материальных или финансовых проблем гражданина, или нематериальной, определяющей степень улучшения его морально-психологического, физического состояния, решения бытовых, правовых и других проблем).</w:t>
      </w:r>
    </w:p>
    <w:p w14:paraId="6EBC6AE1"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xml:space="preserve">4.1.2 Контроль качества социальных услуг гражданам проводят для проверки соответствия качества этих услуг требованиям </w:t>
      </w:r>
      <w:hyperlink r:id="rId18" w:anchor="7D20K3" w:history="1">
        <w:r w:rsidRPr="00922B09">
          <w:rPr>
            <w:rFonts w:ascii="Times New Roman" w:eastAsia="Times New Roman" w:hAnsi="Times New Roman" w:cs="Times New Roman"/>
            <w:color w:val="0000FF"/>
            <w:sz w:val="24"/>
            <w:szCs w:val="24"/>
            <w:u w:val="single"/>
            <w:lang w:eastAsia="ru-RU"/>
          </w:rPr>
          <w:t>ГОСТ Р 52142</w:t>
        </w:r>
      </w:hyperlink>
      <w:r w:rsidRPr="00922B09">
        <w:rPr>
          <w:rFonts w:ascii="Times New Roman" w:eastAsia="Times New Roman" w:hAnsi="Times New Roman" w:cs="Times New Roman"/>
          <w:sz w:val="24"/>
          <w:szCs w:val="24"/>
          <w:lang w:eastAsia="ru-RU"/>
        </w:rPr>
        <w:t xml:space="preserve"> и </w:t>
      </w:r>
      <w:hyperlink r:id="rId19" w:anchor="7D20K3" w:history="1">
        <w:r w:rsidRPr="00922B09">
          <w:rPr>
            <w:rFonts w:ascii="Times New Roman" w:eastAsia="Times New Roman" w:hAnsi="Times New Roman" w:cs="Times New Roman"/>
            <w:color w:val="0000FF"/>
            <w:sz w:val="24"/>
            <w:szCs w:val="24"/>
            <w:u w:val="single"/>
            <w:lang w:eastAsia="ru-RU"/>
          </w:rPr>
          <w:t>ГОСТ Р 53058</w:t>
        </w:r>
      </w:hyperlink>
      <w:r w:rsidRPr="00922B09">
        <w:rPr>
          <w:rFonts w:ascii="Times New Roman" w:eastAsia="Times New Roman" w:hAnsi="Times New Roman" w:cs="Times New Roman"/>
          <w:sz w:val="24"/>
          <w:szCs w:val="24"/>
          <w:lang w:eastAsia="ru-RU"/>
        </w:rPr>
        <w:t>.</w:t>
      </w:r>
    </w:p>
    <w:p w14:paraId="4D5D3CA3"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 xml:space="preserve">4.1.3 Правила, состав и содержание контроля качества услуг изложены в настоящем стандарте применительно к их объему, установленному в </w:t>
      </w:r>
      <w:hyperlink r:id="rId20" w:anchor="7D20K3" w:history="1">
        <w:r w:rsidRPr="00922B09">
          <w:rPr>
            <w:rFonts w:ascii="Times New Roman" w:eastAsia="Times New Roman" w:hAnsi="Times New Roman" w:cs="Times New Roman"/>
            <w:color w:val="0000FF"/>
            <w:sz w:val="24"/>
            <w:szCs w:val="24"/>
            <w:u w:val="single"/>
            <w:lang w:eastAsia="ru-RU"/>
          </w:rPr>
          <w:t>ГОСТ Р 53058</w:t>
        </w:r>
      </w:hyperlink>
      <w:r w:rsidRPr="00922B09">
        <w:rPr>
          <w:rFonts w:ascii="Times New Roman" w:eastAsia="Times New Roman" w:hAnsi="Times New Roman" w:cs="Times New Roman"/>
          <w:sz w:val="24"/>
          <w:szCs w:val="24"/>
          <w:lang w:eastAsia="ru-RU"/>
        </w:rPr>
        <w:t>.</w:t>
      </w:r>
    </w:p>
    <w:p w14:paraId="0CEC1FA5"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4.1.4 Особое внимание следует уделять контролю качества социальных услуг, направленных на обеспечение экономической устойчивости и социальной безопасности граждан, заключающейся в осуществлении необходимых превентивных мер по их защите от нежелательных жизненных факторов, определяемых как трудная жизненная ситуация, характеризуемая возможной бедностью, болезнью, бездомностью, одиночеством, опасностью криминального характера и другими негативными факторами.</w:t>
      </w:r>
    </w:p>
    <w:p w14:paraId="5986BC08"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lastRenderedPageBreak/>
        <w:t>Предоставление указанных в настоящем стандарте услуг обеспечивает социальную безопасность граждан по всем аспектам (бытовому, медицинскому, психологическому, юридическому) в течение всего времени пребывания граждан в учреждении, а также способствует их социализации и дальнейшей интеграции в общество после снятия с социального обслуживания.</w:t>
      </w:r>
    </w:p>
    <w:p w14:paraId="20E85680" w14:textId="77777777" w:rsidR="00922B09" w:rsidRPr="00922B09" w:rsidRDefault="00922B09" w:rsidP="00922B09">
      <w:pPr>
        <w:spacing w:before="100" w:beforeAutospacing="1" w:after="240" w:line="240" w:lineRule="auto"/>
        <w:rPr>
          <w:rFonts w:ascii="Times New Roman" w:eastAsia="Times New Roman" w:hAnsi="Times New Roman" w:cs="Times New Roman"/>
          <w:sz w:val="24"/>
          <w:szCs w:val="24"/>
          <w:lang w:eastAsia="ru-RU"/>
        </w:rPr>
      </w:pPr>
      <w:r w:rsidRPr="00922B09">
        <w:rPr>
          <w:rFonts w:ascii="Times New Roman" w:eastAsia="Times New Roman" w:hAnsi="Times New Roman" w:cs="Times New Roman"/>
          <w:sz w:val="24"/>
          <w:szCs w:val="24"/>
          <w:lang w:eastAsia="ru-RU"/>
        </w:rPr>
        <w:t>4.1.5 В настоящем стандарте установлен следующий порядок изложения услуг: контроль качества услуг, направленных на обеспечение в первую очередь экономической устойчивости и/или социальной безопасности граждан, излагается в начале каждого подраздела стандарта, определяющего соответствующий вид услуг (социально-бытовых, социально-медицинских, социально-психологических, социально-педагогических, социально-экономических, социально-правовых), затем следует изложение контроля качества прочих социальных услуг.</w:t>
      </w:r>
    </w:p>
    <w:p w14:paraId="0654E8C9" w14:textId="77777777" w:rsidR="004E7606" w:rsidRDefault="004E7606"/>
    <w:sectPr w:rsidR="004E7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1973"/>
    <w:multiLevelType w:val="multilevel"/>
    <w:tmpl w:val="201A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1160E"/>
    <w:multiLevelType w:val="multilevel"/>
    <w:tmpl w:val="9356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09"/>
    <w:rsid w:val="004E7606"/>
    <w:rsid w:val="00922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63AA"/>
  <w15:chartTrackingRefBased/>
  <w15:docId w15:val="{BD929CD0-EE7B-48B8-8311-CD6D6C77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33039">
      <w:bodyDiv w:val="1"/>
      <w:marLeft w:val="0"/>
      <w:marRight w:val="0"/>
      <w:marTop w:val="0"/>
      <w:marBottom w:val="0"/>
      <w:divBdr>
        <w:top w:val="none" w:sz="0" w:space="0" w:color="auto"/>
        <w:left w:val="none" w:sz="0" w:space="0" w:color="auto"/>
        <w:bottom w:val="none" w:sz="0" w:space="0" w:color="auto"/>
        <w:right w:val="none" w:sz="0" w:space="0" w:color="auto"/>
      </w:divBdr>
      <w:divsChild>
        <w:div w:id="236206412">
          <w:marLeft w:val="0"/>
          <w:marRight w:val="0"/>
          <w:marTop w:val="0"/>
          <w:marBottom w:val="0"/>
          <w:divBdr>
            <w:top w:val="none" w:sz="0" w:space="0" w:color="auto"/>
            <w:left w:val="none" w:sz="0" w:space="0" w:color="auto"/>
            <w:bottom w:val="none" w:sz="0" w:space="0" w:color="auto"/>
            <w:right w:val="none" w:sz="0" w:space="0" w:color="auto"/>
          </w:divBdr>
          <w:divsChild>
            <w:div w:id="2017222716">
              <w:marLeft w:val="0"/>
              <w:marRight w:val="0"/>
              <w:marTop w:val="0"/>
              <w:marBottom w:val="0"/>
              <w:divBdr>
                <w:top w:val="none" w:sz="0" w:space="0" w:color="auto"/>
                <w:left w:val="none" w:sz="0" w:space="0" w:color="auto"/>
                <w:bottom w:val="none" w:sz="0" w:space="0" w:color="auto"/>
                <w:right w:val="none" w:sz="0" w:space="0" w:color="auto"/>
              </w:divBdr>
              <w:divsChild>
                <w:div w:id="1199859679">
                  <w:marLeft w:val="0"/>
                  <w:marRight w:val="0"/>
                  <w:marTop w:val="0"/>
                  <w:marBottom w:val="0"/>
                  <w:divBdr>
                    <w:top w:val="none" w:sz="0" w:space="0" w:color="auto"/>
                    <w:left w:val="none" w:sz="0" w:space="0" w:color="auto"/>
                    <w:bottom w:val="none" w:sz="0" w:space="0" w:color="auto"/>
                    <w:right w:val="none" w:sz="0" w:space="0" w:color="auto"/>
                  </w:divBdr>
                  <w:divsChild>
                    <w:div w:id="227541601">
                      <w:marLeft w:val="0"/>
                      <w:marRight w:val="0"/>
                      <w:marTop w:val="0"/>
                      <w:marBottom w:val="0"/>
                      <w:divBdr>
                        <w:top w:val="none" w:sz="0" w:space="0" w:color="auto"/>
                        <w:left w:val="none" w:sz="0" w:space="0" w:color="auto"/>
                        <w:bottom w:val="none" w:sz="0" w:space="0" w:color="auto"/>
                        <w:right w:val="none" w:sz="0" w:space="0" w:color="auto"/>
                      </w:divBdr>
                      <w:divsChild>
                        <w:div w:id="129439522">
                          <w:marLeft w:val="0"/>
                          <w:marRight w:val="0"/>
                          <w:marTop w:val="0"/>
                          <w:marBottom w:val="0"/>
                          <w:divBdr>
                            <w:top w:val="none" w:sz="0" w:space="0" w:color="auto"/>
                            <w:left w:val="none" w:sz="0" w:space="0" w:color="auto"/>
                            <w:bottom w:val="none" w:sz="0" w:space="0" w:color="auto"/>
                            <w:right w:val="none" w:sz="0" w:space="0" w:color="auto"/>
                          </w:divBdr>
                          <w:divsChild>
                            <w:div w:id="2031714270">
                              <w:marLeft w:val="0"/>
                              <w:marRight w:val="0"/>
                              <w:marTop w:val="0"/>
                              <w:marBottom w:val="0"/>
                              <w:divBdr>
                                <w:top w:val="none" w:sz="0" w:space="0" w:color="auto"/>
                                <w:left w:val="none" w:sz="0" w:space="0" w:color="auto"/>
                                <w:bottom w:val="none" w:sz="0" w:space="0" w:color="auto"/>
                                <w:right w:val="none" w:sz="0" w:space="0" w:color="auto"/>
                              </w:divBdr>
                              <w:divsChild>
                                <w:div w:id="971250359">
                                  <w:marLeft w:val="0"/>
                                  <w:marRight w:val="0"/>
                                  <w:marTop w:val="0"/>
                                  <w:marBottom w:val="0"/>
                                  <w:divBdr>
                                    <w:top w:val="none" w:sz="0" w:space="0" w:color="auto"/>
                                    <w:left w:val="none" w:sz="0" w:space="0" w:color="auto"/>
                                    <w:bottom w:val="none" w:sz="0" w:space="0" w:color="auto"/>
                                    <w:right w:val="none" w:sz="0" w:space="0" w:color="auto"/>
                                  </w:divBdr>
                                  <w:divsChild>
                                    <w:div w:id="1746605506">
                                      <w:marLeft w:val="0"/>
                                      <w:marRight w:val="0"/>
                                      <w:marTop w:val="0"/>
                                      <w:marBottom w:val="0"/>
                                      <w:divBdr>
                                        <w:top w:val="none" w:sz="0" w:space="0" w:color="auto"/>
                                        <w:left w:val="none" w:sz="0" w:space="0" w:color="auto"/>
                                        <w:bottom w:val="none" w:sz="0" w:space="0" w:color="auto"/>
                                        <w:right w:val="none" w:sz="0" w:space="0" w:color="auto"/>
                                      </w:divBdr>
                                      <w:divsChild>
                                        <w:div w:id="1247298444">
                                          <w:marLeft w:val="0"/>
                                          <w:marRight w:val="0"/>
                                          <w:marTop w:val="0"/>
                                          <w:marBottom w:val="0"/>
                                          <w:divBdr>
                                            <w:top w:val="none" w:sz="0" w:space="0" w:color="auto"/>
                                            <w:left w:val="none" w:sz="0" w:space="0" w:color="auto"/>
                                            <w:bottom w:val="none" w:sz="0" w:space="0" w:color="auto"/>
                                            <w:right w:val="none" w:sz="0" w:space="0" w:color="auto"/>
                                          </w:divBdr>
                                          <w:divsChild>
                                            <w:div w:id="1367220802">
                                              <w:marLeft w:val="0"/>
                                              <w:marRight w:val="0"/>
                                              <w:marTop w:val="0"/>
                                              <w:marBottom w:val="0"/>
                                              <w:divBdr>
                                                <w:top w:val="none" w:sz="0" w:space="0" w:color="auto"/>
                                                <w:left w:val="none" w:sz="0" w:space="0" w:color="auto"/>
                                                <w:bottom w:val="none" w:sz="0" w:space="0" w:color="auto"/>
                                                <w:right w:val="none" w:sz="0" w:space="0" w:color="auto"/>
                                              </w:divBdr>
                                              <w:divsChild>
                                                <w:div w:id="2120753103">
                                                  <w:marLeft w:val="0"/>
                                                  <w:marRight w:val="0"/>
                                                  <w:marTop w:val="0"/>
                                                  <w:marBottom w:val="0"/>
                                                  <w:divBdr>
                                                    <w:top w:val="none" w:sz="0" w:space="0" w:color="auto"/>
                                                    <w:left w:val="none" w:sz="0" w:space="0" w:color="auto"/>
                                                    <w:bottom w:val="none" w:sz="0" w:space="0" w:color="auto"/>
                                                    <w:right w:val="none" w:sz="0" w:space="0" w:color="auto"/>
                                                  </w:divBdr>
                                                  <w:divsChild>
                                                    <w:div w:id="1636176090">
                                                      <w:marLeft w:val="0"/>
                                                      <w:marRight w:val="0"/>
                                                      <w:marTop w:val="0"/>
                                                      <w:marBottom w:val="0"/>
                                                      <w:divBdr>
                                                        <w:top w:val="none" w:sz="0" w:space="0" w:color="auto"/>
                                                        <w:left w:val="none" w:sz="0" w:space="0" w:color="auto"/>
                                                        <w:bottom w:val="none" w:sz="0" w:space="0" w:color="auto"/>
                                                        <w:right w:val="none" w:sz="0" w:space="0" w:color="auto"/>
                                                      </w:divBdr>
                                                    </w:div>
                                                    <w:div w:id="1209489808">
                                                      <w:marLeft w:val="0"/>
                                                      <w:marRight w:val="0"/>
                                                      <w:marTop w:val="0"/>
                                                      <w:marBottom w:val="0"/>
                                                      <w:divBdr>
                                                        <w:top w:val="none" w:sz="0" w:space="0" w:color="auto"/>
                                                        <w:left w:val="none" w:sz="0" w:space="0" w:color="auto"/>
                                                        <w:bottom w:val="none" w:sz="0" w:space="0" w:color="auto"/>
                                                        <w:right w:val="none" w:sz="0" w:space="0" w:color="auto"/>
                                                      </w:divBdr>
                                                      <w:divsChild>
                                                        <w:div w:id="1207572009">
                                                          <w:marLeft w:val="0"/>
                                                          <w:marRight w:val="0"/>
                                                          <w:marTop w:val="0"/>
                                                          <w:marBottom w:val="0"/>
                                                          <w:divBdr>
                                                            <w:top w:val="none" w:sz="0" w:space="0" w:color="auto"/>
                                                            <w:left w:val="none" w:sz="0" w:space="0" w:color="auto"/>
                                                            <w:bottom w:val="none" w:sz="0" w:space="0" w:color="auto"/>
                                                            <w:right w:val="none" w:sz="0" w:space="0" w:color="auto"/>
                                                          </w:divBdr>
                                                        </w:div>
                                                        <w:div w:id="6177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89783">
                                              <w:marLeft w:val="0"/>
                                              <w:marRight w:val="0"/>
                                              <w:marTop w:val="0"/>
                                              <w:marBottom w:val="0"/>
                                              <w:divBdr>
                                                <w:top w:val="none" w:sz="0" w:space="0" w:color="auto"/>
                                                <w:left w:val="none" w:sz="0" w:space="0" w:color="auto"/>
                                                <w:bottom w:val="none" w:sz="0" w:space="0" w:color="auto"/>
                                                <w:right w:val="none" w:sz="0" w:space="0" w:color="auto"/>
                                              </w:divBdr>
                                              <w:divsChild>
                                                <w:div w:id="12996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4121702">
          <w:marLeft w:val="0"/>
          <w:marRight w:val="0"/>
          <w:marTop w:val="0"/>
          <w:marBottom w:val="0"/>
          <w:divBdr>
            <w:top w:val="none" w:sz="0" w:space="0" w:color="auto"/>
            <w:left w:val="none" w:sz="0" w:space="0" w:color="auto"/>
            <w:bottom w:val="none" w:sz="0" w:space="0" w:color="auto"/>
            <w:right w:val="none" w:sz="0" w:space="0" w:color="auto"/>
          </w:divBdr>
          <w:divsChild>
            <w:div w:id="1864397494">
              <w:marLeft w:val="0"/>
              <w:marRight w:val="0"/>
              <w:marTop w:val="0"/>
              <w:marBottom w:val="0"/>
              <w:divBdr>
                <w:top w:val="none" w:sz="0" w:space="0" w:color="auto"/>
                <w:left w:val="none" w:sz="0" w:space="0" w:color="auto"/>
                <w:bottom w:val="none" w:sz="0" w:space="0" w:color="auto"/>
                <w:right w:val="none" w:sz="0" w:space="0" w:color="auto"/>
              </w:divBdr>
            </w:div>
            <w:div w:id="1444113478">
              <w:marLeft w:val="0"/>
              <w:marRight w:val="0"/>
              <w:marTop w:val="0"/>
              <w:marBottom w:val="0"/>
              <w:divBdr>
                <w:top w:val="none" w:sz="0" w:space="0" w:color="auto"/>
                <w:left w:val="none" w:sz="0" w:space="0" w:color="auto"/>
                <w:bottom w:val="none" w:sz="0" w:space="0" w:color="auto"/>
                <w:right w:val="none" w:sz="0" w:space="0" w:color="auto"/>
              </w:divBdr>
              <w:divsChild>
                <w:div w:id="911157937">
                  <w:marLeft w:val="0"/>
                  <w:marRight w:val="0"/>
                  <w:marTop w:val="0"/>
                  <w:marBottom w:val="0"/>
                  <w:divBdr>
                    <w:top w:val="none" w:sz="0" w:space="0" w:color="auto"/>
                    <w:left w:val="none" w:sz="0" w:space="0" w:color="auto"/>
                    <w:bottom w:val="none" w:sz="0" w:space="0" w:color="auto"/>
                    <w:right w:val="none" w:sz="0" w:space="0" w:color="auto"/>
                  </w:divBdr>
                  <w:divsChild>
                    <w:div w:id="237253724">
                      <w:marLeft w:val="0"/>
                      <w:marRight w:val="0"/>
                      <w:marTop w:val="0"/>
                      <w:marBottom w:val="0"/>
                      <w:divBdr>
                        <w:top w:val="none" w:sz="0" w:space="0" w:color="auto"/>
                        <w:left w:val="none" w:sz="0" w:space="0" w:color="auto"/>
                        <w:bottom w:val="none" w:sz="0" w:space="0" w:color="auto"/>
                        <w:right w:val="none" w:sz="0" w:space="0" w:color="auto"/>
                      </w:divBdr>
                      <w:divsChild>
                        <w:div w:id="1306741966">
                          <w:marLeft w:val="0"/>
                          <w:marRight w:val="0"/>
                          <w:marTop w:val="0"/>
                          <w:marBottom w:val="0"/>
                          <w:divBdr>
                            <w:top w:val="none" w:sz="0" w:space="0" w:color="auto"/>
                            <w:left w:val="none" w:sz="0" w:space="0" w:color="auto"/>
                            <w:bottom w:val="none" w:sz="0" w:space="0" w:color="auto"/>
                            <w:right w:val="none" w:sz="0" w:space="0" w:color="auto"/>
                          </w:divBdr>
                          <w:divsChild>
                            <w:div w:id="16157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144825">
          <w:marLeft w:val="0"/>
          <w:marRight w:val="0"/>
          <w:marTop w:val="0"/>
          <w:marBottom w:val="0"/>
          <w:divBdr>
            <w:top w:val="none" w:sz="0" w:space="0" w:color="auto"/>
            <w:left w:val="none" w:sz="0" w:space="0" w:color="auto"/>
            <w:bottom w:val="none" w:sz="0" w:space="0" w:color="auto"/>
            <w:right w:val="none" w:sz="0" w:space="0" w:color="auto"/>
          </w:divBdr>
          <w:divsChild>
            <w:div w:id="468938323">
              <w:marLeft w:val="0"/>
              <w:marRight w:val="0"/>
              <w:marTop w:val="0"/>
              <w:marBottom w:val="0"/>
              <w:divBdr>
                <w:top w:val="none" w:sz="0" w:space="0" w:color="auto"/>
                <w:left w:val="none" w:sz="0" w:space="0" w:color="auto"/>
                <w:bottom w:val="none" w:sz="0" w:space="0" w:color="auto"/>
                <w:right w:val="none" w:sz="0" w:space="0" w:color="auto"/>
              </w:divBdr>
              <w:divsChild>
                <w:div w:id="1764644213">
                  <w:marLeft w:val="0"/>
                  <w:marRight w:val="0"/>
                  <w:marTop w:val="0"/>
                  <w:marBottom w:val="0"/>
                  <w:divBdr>
                    <w:top w:val="none" w:sz="0" w:space="0" w:color="auto"/>
                    <w:left w:val="none" w:sz="0" w:space="0" w:color="auto"/>
                    <w:bottom w:val="none" w:sz="0" w:space="0" w:color="auto"/>
                    <w:right w:val="none" w:sz="0" w:space="0" w:color="auto"/>
                  </w:divBdr>
                  <w:divsChild>
                    <w:div w:id="1792891776">
                      <w:marLeft w:val="0"/>
                      <w:marRight w:val="0"/>
                      <w:marTop w:val="0"/>
                      <w:marBottom w:val="0"/>
                      <w:divBdr>
                        <w:top w:val="none" w:sz="0" w:space="0" w:color="auto"/>
                        <w:left w:val="none" w:sz="0" w:space="0" w:color="auto"/>
                        <w:bottom w:val="none" w:sz="0" w:space="0" w:color="auto"/>
                        <w:right w:val="none" w:sz="0" w:space="0" w:color="auto"/>
                      </w:divBdr>
                      <w:divsChild>
                        <w:div w:id="240603918">
                          <w:marLeft w:val="0"/>
                          <w:marRight w:val="0"/>
                          <w:marTop w:val="0"/>
                          <w:marBottom w:val="0"/>
                          <w:divBdr>
                            <w:top w:val="none" w:sz="0" w:space="0" w:color="auto"/>
                            <w:left w:val="none" w:sz="0" w:space="0" w:color="auto"/>
                            <w:bottom w:val="none" w:sz="0" w:space="0" w:color="auto"/>
                            <w:right w:val="none" w:sz="0" w:space="0" w:color="auto"/>
                          </w:divBdr>
                          <w:divsChild>
                            <w:div w:id="1209413732">
                              <w:marLeft w:val="0"/>
                              <w:marRight w:val="0"/>
                              <w:marTop w:val="0"/>
                              <w:marBottom w:val="0"/>
                              <w:divBdr>
                                <w:top w:val="none" w:sz="0" w:space="0" w:color="auto"/>
                                <w:left w:val="none" w:sz="0" w:space="0" w:color="auto"/>
                                <w:bottom w:val="none" w:sz="0" w:space="0" w:color="auto"/>
                                <w:right w:val="none" w:sz="0" w:space="0" w:color="auto"/>
                              </w:divBdr>
                              <w:divsChild>
                                <w:div w:id="401878795">
                                  <w:marLeft w:val="0"/>
                                  <w:marRight w:val="0"/>
                                  <w:marTop w:val="0"/>
                                  <w:marBottom w:val="0"/>
                                  <w:divBdr>
                                    <w:top w:val="none" w:sz="0" w:space="0" w:color="auto"/>
                                    <w:left w:val="none" w:sz="0" w:space="0" w:color="auto"/>
                                    <w:bottom w:val="none" w:sz="0" w:space="0" w:color="auto"/>
                                    <w:right w:val="none" w:sz="0" w:space="0" w:color="auto"/>
                                  </w:divBdr>
                                  <w:divsChild>
                                    <w:div w:id="1799950504">
                                      <w:marLeft w:val="0"/>
                                      <w:marRight w:val="0"/>
                                      <w:marTop w:val="0"/>
                                      <w:marBottom w:val="0"/>
                                      <w:divBdr>
                                        <w:top w:val="none" w:sz="0" w:space="0" w:color="auto"/>
                                        <w:left w:val="none" w:sz="0" w:space="0" w:color="auto"/>
                                        <w:bottom w:val="none" w:sz="0" w:space="0" w:color="auto"/>
                                        <w:right w:val="none" w:sz="0" w:space="0" w:color="auto"/>
                                      </w:divBdr>
                                    </w:div>
                                    <w:div w:id="3596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716347">
          <w:marLeft w:val="0"/>
          <w:marRight w:val="0"/>
          <w:marTop w:val="0"/>
          <w:marBottom w:val="0"/>
          <w:divBdr>
            <w:top w:val="none" w:sz="0" w:space="0" w:color="auto"/>
            <w:left w:val="none" w:sz="0" w:space="0" w:color="auto"/>
            <w:bottom w:val="none" w:sz="0" w:space="0" w:color="auto"/>
            <w:right w:val="none" w:sz="0" w:space="0" w:color="auto"/>
          </w:divBdr>
          <w:divsChild>
            <w:div w:id="1326938537">
              <w:marLeft w:val="0"/>
              <w:marRight w:val="0"/>
              <w:marTop w:val="0"/>
              <w:marBottom w:val="0"/>
              <w:divBdr>
                <w:top w:val="none" w:sz="0" w:space="0" w:color="auto"/>
                <w:left w:val="none" w:sz="0" w:space="0" w:color="auto"/>
                <w:bottom w:val="none" w:sz="0" w:space="0" w:color="auto"/>
                <w:right w:val="none" w:sz="0" w:space="0" w:color="auto"/>
              </w:divBdr>
              <w:divsChild>
                <w:div w:id="271059277">
                  <w:marLeft w:val="0"/>
                  <w:marRight w:val="0"/>
                  <w:marTop w:val="0"/>
                  <w:marBottom w:val="0"/>
                  <w:divBdr>
                    <w:top w:val="none" w:sz="0" w:space="0" w:color="auto"/>
                    <w:left w:val="none" w:sz="0" w:space="0" w:color="auto"/>
                    <w:bottom w:val="none" w:sz="0" w:space="0" w:color="auto"/>
                    <w:right w:val="none" w:sz="0" w:space="0" w:color="auto"/>
                  </w:divBdr>
                  <w:divsChild>
                    <w:div w:id="626667437">
                      <w:marLeft w:val="0"/>
                      <w:marRight w:val="0"/>
                      <w:marTop w:val="0"/>
                      <w:marBottom w:val="0"/>
                      <w:divBdr>
                        <w:top w:val="none" w:sz="0" w:space="0" w:color="auto"/>
                        <w:left w:val="none" w:sz="0" w:space="0" w:color="auto"/>
                        <w:bottom w:val="none" w:sz="0" w:space="0" w:color="auto"/>
                        <w:right w:val="none" w:sz="0" w:space="0" w:color="auto"/>
                      </w:divBdr>
                      <w:divsChild>
                        <w:div w:id="203517410">
                          <w:marLeft w:val="0"/>
                          <w:marRight w:val="0"/>
                          <w:marTop w:val="0"/>
                          <w:marBottom w:val="0"/>
                          <w:divBdr>
                            <w:top w:val="none" w:sz="0" w:space="0" w:color="auto"/>
                            <w:left w:val="none" w:sz="0" w:space="0" w:color="auto"/>
                            <w:bottom w:val="none" w:sz="0" w:space="0" w:color="auto"/>
                            <w:right w:val="none" w:sz="0" w:space="0" w:color="auto"/>
                          </w:divBdr>
                          <w:divsChild>
                            <w:div w:id="1964312074">
                              <w:marLeft w:val="0"/>
                              <w:marRight w:val="0"/>
                              <w:marTop w:val="0"/>
                              <w:marBottom w:val="0"/>
                              <w:divBdr>
                                <w:top w:val="none" w:sz="0" w:space="0" w:color="auto"/>
                                <w:left w:val="none" w:sz="0" w:space="0" w:color="auto"/>
                                <w:bottom w:val="none" w:sz="0" w:space="0" w:color="auto"/>
                                <w:right w:val="none" w:sz="0" w:space="0" w:color="auto"/>
                              </w:divBdr>
                              <w:divsChild>
                                <w:div w:id="1024020505">
                                  <w:marLeft w:val="0"/>
                                  <w:marRight w:val="0"/>
                                  <w:marTop w:val="0"/>
                                  <w:marBottom w:val="0"/>
                                  <w:divBdr>
                                    <w:top w:val="none" w:sz="0" w:space="0" w:color="auto"/>
                                    <w:left w:val="none" w:sz="0" w:space="0" w:color="auto"/>
                                    <w:bottom w:val="none" w:sz="0" w:space="0" w:color="auto"/>
                                    <w:right w:val="none" w:sz="0" w:space="0" w:color="auto"/>
                                  </w:divBdr>
                                  <w:divsChild>
                                    <w:div w:id="165563546">
                                      <w:marLeft w:val="0"/>
                                      <w:marRight w:val="0"/>
                                      <w:marTop w:val="0"/>
                                      <w:marBottom w:val="0"/>
                                      <w:divBdr>
                                        <w:top w:val="none" w:sz="0" w:space="0" w:color="auto"/>
                                        <w:left w:val="none" w:sz="0" w:space="0" w:color="auto"/>
                                        <w:bottom w:val="none" w:sz="0" w:space="0" w:color="auto"/>
                                        <w:right w:val="none" w:sz="0" w:space="0" w:color="auto"/>
                                      </w:divBdr>
                                      <w:divsChild>
                                        <w:div w:id="919677565">
                                          <w:marLeft w:val="0"/>
                                          <w:marRight w:val="0"/>
                                          <w:marTop w:val="0"/>
                                          <w:marBottom w:val="0"/>
                                          <w:divBdr>
                                            <w:top w:val="none" w:sz="0" w:space="0" w:color="auto"/>
                                            <w:left w:val="none" w:sz="0" w:space="0" w:color="auto"/>
                                            <w:bottom w:val="none" w:sz="0" w:space="0" w:color="auto"/>
                                            <w:right w:val="none" w:sz="0" w:space="0" w:color="auto"/>
                                          </w:divBdr>
                                          <w:divsChild>
                                            <w:div w:id="414523048">
                                              <w:marLeft w:val="0"/>
                                              <w:marRight w:val="0"/>
                                              <w:marTop w:val="0"/>
                                              <w:marBottom w:val="0"/>
                                              <w:divBdr>
                                                <w:top w:val="none" w:sz="0" w:space="0" w:color="auto"/>
                                                <w:left w:val="none" w:sz="0" w:space="0" w:color="auto"/>
                                                <w:bottom w:val="none" w:sz="0" w:space="0" w:color="auto"/>
                                                <w:right w:val="none" w:sz="0" w:space="0" w:color="auto"/>
                                              </w:divBdr>
                                              <w:divsChild>
                                                <w:div w:id="9004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063360">
                              <w:marLeft w:val="0"/>
                              <w:marRight w:val="0"/>
                              <w:marTop w:val="0"/>
                              <w:marBottom w:val="0"/>
                              <w:divBdr>
                                <w:top w:val="none" w:sz="0" w:space="0" w:color="auto"/>
                                <w:left w:val="none" w:sz="0" w:space="0" w:color="auto"/>
                                <w:bottom w:val="none" w:sz="0" w:space="0" w:color="auto"/>
                                <w:right w:val="none" w:sz="0" w:space="0" w:color="auto"/>
                              </w:divBdr>
                              <w:divsChild>
                                <w:div w:id="1675499177">
                                  <w:marLeft w:val="0"/>
                                  <w:marRight w:val="0"/>
                                  <w:marTop w:val="0"/>
                                  <w:marBottom w:val="0"/>
                                  <w:divBdr>
                                    <w:top w:val="none" w:sz="0" w:space="0" w:color="auto"/>
                                    <w:left w:val="none" w:sz="0" w:space="0" w:color="auto"/>
                                    <w:bottom w:val="none" w:sz="0" w:space="0" w:color="auto"/>
                                    <w:right w:val="none" w:sz="0" w:space="0" w:color="auto"/>
                                  </w:divBdr>
                                  <w:divsChild>
                                    <w:div w:id="944268749">
                                      <w:marLeft w:val="0"/>
                                      <w:marRight w:val="0"/>
                                      <w:marTop w:val="0"/>
                                      <w:marBottom w:val="0"/>
                                      <w:divBdr>
                                        <w:top w:val="none" w:sz="0" w:space="0" w:color="auto"/>
                                        <w:left w:val="none" w:sz="0" w:space="0" w:color="auto"/>
                                        <w:bottom w:val="none" w:sz="0" w:space="0" w:color="auto"/>
                                        <w:right w:val="none" w:sz="0" w:space="0" w:color="auto"/>
                                      </w:divBdr>
                                    </w:div>
                                    <w:div w:id="552621409">
                                      <w:marLeft w:val="0"/>
                                      <w:marRight w:val="0"/>
                                      <w:marTop w:val="0"/>
                                      <w:marBottom w:val="0"/>
                                      <w:divBdr>
                                        <w:top w:val="none" w:sz="0" w:space="0" w:color="auto"/>
                                        <w:left w:val="none" w:sz="0" w:space="0" w:color="auto"/>
                                        <w:bottom w:val="none" w:sz="0" w:space="0" w:color="auto"/>
                                        <w:right w:val="none" w:sz="0" w:space="0" w:color="auto"/>
                                      </w:divBdr>
                                    </w:div>
                                    <w:div w:id="3409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209497">
          <w:marLeft w:val="0"/>
          <w:marRight w:val="0"/>
          <w:marTop w:val="0"/>
          <w:marBottom w:val="0"/>
          <w:divBdr>
            <w:top w:val="none" w:sz="0" w:space="0" w:color="auto"/>
            <w:left w:val="none" w:sz="0" w:space="0" w:color="auto"/>
            <w:bottom w:val="none" w:sz="0" w:space="0" w:color="auto"/>
            <w:right w:val="none" w:sz="0" w:space="0" w:color="auto"/>
          </w:divBdr>
          <w:divsChild>
            <w:div w:id="1840802438">
              <w:marLeft w:val="0"/>
              <w:marRight w:val="0"/>
              <w:marTop w:val="0"/>
              <w:marBottom w:val="0"/>
              <w:divBdr>
                <w:top w:val="none" w:sz="0" w:space="0" w:color="auto"/>
                <w:left w:val="none" w:sz="0" w:space="0" w:color="auto"/>
                <w:bottom w:val="none" w:sz="0" w:space="0" w:color="auto"/>
                <w:right w:val="none" w:sz="0" w:space="0" w:color="auto"/>
              </w:divBdr>
              <w:divsChild>
                <w:div w:id="1130440359">
                  <w:marLeft w:val="0"/>
                  <w:marRight w:val="0"/>
                  <w:marTop w:val="0"/>
                  <w:marBottom w:val="0"/>
                  <w:divBdr>
                    <w:top w:val="none" w:sz="0" w:space="0" w:color="auto"/>
                    <w:left w:val="none" w:sz="0" w:space="0" w:color="auto"/>
                    <w:bottom w:val="none" w:sz="0" w:space="0" w:color="auto"/>
                    <w:right w:val="none" w:sz="0" w:space="0" w:color="auto"/>
                  </w:divBdr>
                  <w:divsChild>
                    <w:div w:id="1060400809">
                      <w:marLeft w:val="0"/>
                      <w:marRight w:val="0"/>
                      <w:marTop w:val="0"/>
                      <w:marBottom w:val="0"/>
                      <w:divBdr>
                        <w:top w:val="none" w:sz="0" w:space="0" w:color="auto"/>
                        <w:left w:val="none" w:sz="0" w:space="0" w:color="auto"/>
                        <w:bottom w:val="none" w:sz="0" w:space="0" w:color="auto"/>
                        <w:right w:val="none" w:sz="0" w:space="0" w:color="auto"/>
                      </w:divBdr>
                      <w:divsChild>
                        <w:div w:id="1383865701">
                          <w:marLeft w:val="0"/>
                          <w:marRight w:val="0"/>
                          <w:marTop w:val="0"/>
                          <w:marBottom w:val="0"/>
                          <w:divBdr>
                            <w:top w:val="none" w:sz="0" w:space="0" w:color="auto"/>
                            <w:left w:val="none" w:sz="0" w:space="0" w:color="auto"/>
                            <w:bottom w:val="none" w:sz="0" w:space="0" w:color="auto"/>
                            <w:right w:val="none" w:sz="0" w:space="0" w:color="auto"/>
                          </w:divBdr>
                          <w:divsChild>
                            <w:div w:id="1814827905">
                              <w:marLeft w:val="0"/>
                              <w:marRight w:val="0"/>
                              <w:marTop w:val="0"/>
                              <w:marBottom w:val="0"/>
                              <w:divBdr>
                                <w:top w:val="none" w:sz="0" w:space="0" w:color="auto"/>
                                <w:left w:val="none" w:sz="0" w:space="0" w:color="auto"/>
                                <w:bottom w:val="none" w:sz="0" w:space="0" w:color="auto"/>
                                <w:right w:val="none" w:sz="0" w:space="0" w:color="auto"/>
                              </w:divBdr>
                              <w:divsChild>
                                <w:div w:id="508326733">
                                  <w:marLeft w:val="0"/>
                                  <w:marRight w:val="0"/>
                                  <w:marTop w:val="0"/>
                                  <w:marBottom w:val="0"/>
                                  <w:divBdr>
                                    <w:top w:val="none" w:sz="0" w:space="0" w:color="auto"/>
                                    <w:left w:val="none" w:sz="0" w:space="0" w:color="auto"/>
                                    <w:bottom w:val="none" w:sz="0" w:space="0" w:color="auto"/>
                                    <w:right w:val="none" w:sz="0" w:space="0" w:color="auto"/>
                                  </w:divBdr>
                                  <w:divsChild>
                                    <w:div w:id="1820924654">
                                      <w:marLeft w:val="0"/>
                                      <w:marRight w:val="0"/>
                                      <w:marTop w:val="0"/>
                                      <w:marBottom w:val="0"/>
                                      <w:divBdr>
                                        <w:top w:val="none" w:sz="0" w:space="0" w:color="auto"/>
                                        <w:left w:val="none" w:sz="0" w:space="0" w:color="auto"/>
                                        <w:bottom w:val="none" w:sz="0" w:space="0" w:color="auto"/>
                                        <w:right w:val="none" w:sz="0" w:space="0" w:color="auto"/>
                                      </w:divBdr>
                                      <w:divsChild>
                                        <w:div w:id="898245984">
                                          <w:marLeft w:val="0"/>
                                          <w:marRight w:val="0"/>
                                          <w:marTop w:val="0"/>
                                          <w:marBottom w:val="0"/>
                                          <w:divBdr>
                                            <w:top w:val="none" w:sz="0" w:space="0" w:color="auto"/>
                                            <w:left w:val="none" w:sz="0" w:space="0" w:color="auto"/>
                                            <w:bottom w:val="none" w:sz="0" w:space="0" w:color="auto"/>
                                            <w:right w:val="none" w:sz="0" w:space="0" w:color="auto"/>
                                          </w:divBdr>
                                          <w:divsChild>
                                            <w:div w:id="103186272">
                                              <w:marLeft w:val="0"/>
                                              <w:marRight w:val="0"/>
                                              <w:marTop w:val="0"/>
                                              <w:marBottom w:val="0"/>
                                              <w:divBdr>
                                                <w:top w:val="none" w:sz="0" w:space="0" w:color="auto"/>
                                                <w:left w:val="none" w:sz="0" w:space="0" w:color="auto"/>
                                                <w:bottom w:val="none" w:sz="0" w:space="0" w:color="auto"/>
                                                <w:right w:val="none" w:sz="0" w:space="0" w:color="auto"/>
                                              </w:divBdr>
                                              <w:divsChild>
                                                <w:div w:id="1689524870">
                                                  <w:marLeft w:val="0"/>
                                                  <w:marRight w:val="0"/>
                                                  <w:marTop w:val="0"/>
                                                  <w:marBottom w:val="0"/>
                                                  <w:divBdr>
                                                    <w:top w:val="none" w:sz="0" w:space="0" w:color="auto"/>
                                                    <w:left w:val="none" w:sz="0" w:space="0" w:color="auto"/>
                                                    <w:bottom w:val="none" w:sz="0" w:space="0" w:color="auto"/>
                                                    <w:right w:val="none" w:sz="0" w:space="0" w:color="auto"/>
                                                  </w:divBdr>
                                                  <w:divsChild>
                                                    <w:div w:id="84111410">
                                                      <w:marLeft w:val="0"/>
                                                      <w:marRight w:val="0"/>
                                                      <w:marTop w:val="0"/>
                                                      <w:marBottom w:val="0"/>
                                                      <w:divBdr>
                                                        <w:top w:val="none" w:sz="0" w:space="0" w:color="auto"/>
                                                        <w:left w:val="none" w:sz="0" w:space="0" w:color="auto"/>
                                                        <w:bottom w:val="none" w:sz="0" w:space="0" w:color="auto"/>
                                                        <w:right w:val="none" w:sz="0" w:space="0" w:color="auto"/>
                                                      </w:divBdr>
                                                      <w:divsChild>
                                                        <w:div w:id="2106534355">
                                                          <w:marLeft w:val="2430"/>
                                                          <w:marRight w:val="0"/>
                                                          <w:marTop w:val="0"/>
                                                          <w:marBottom w:val="0"/>
                                                          <w:divBdr>
                                                            <w:top w:val="none" w:sz="0" w:space="0" w:color="auto"/>
                                                            <w:left w:val="none" w:sz="0" w:space="0" w:color="auto"/>
                                                            <w:bottom w:val="none" w:sz="0" w:space="0" w:color="auto"/>
                                                            <w:right w:val="none" w:sz="0" w:space="0" w:color="auto"/>
                                                          </w:divBdr>
                                                          <w:divsChild>
                                                            <w:div w:id="1420909014">
                                                              <w:marLeft w:val="0"/>
                                                              <w:marRight w:val="0"/>
                                                              <w:marTop w:val="0"/>
                                                              <w:marBottom w:val="0"/>
                                                              <w:divBdr>
                                                                <w:top w:val="none" w:sz="0" w:space="0" w:color="auto"/>
                                                                <w:left w:val="none" w:sz="0" w:space="0" w:color="auto"/>
                                                                <w:bottom w:val="none" w:sz="0" w:space="0" w:color="auto"/>
                                                                <w:right w:val="none" w:sz="0" w:space="0" w:color="auto"/>
                                                              </w:divBdr>
                                                              <w:divsChild>
                                                                <w:div w:id="843476693">
                                                                  <w:marLeft w:val="0"/>
                                                                  <w:marRight w:val="0"/>
                                                                  <w:marTop w:val="0"/>
                                                                  <w:marBottom w:val="0"/>
                                                                  <w:divBdr>
                                                                    <w:top w:val="none" w:sz="0" w:space="0" w:color="auto"/>
                                                                    <w:left w:val="none" w:sz="0" w:space="0" w:color="auto"/>
                                                                    <w:bottom w:val="none" w:sz="0" w:space="0" w:color="auto"/>
                                                                    <w:right w:val="none" w:sz="0" w:space="0" w:color="auto"/>
                                                                  </w:divBdr>
                                                                  <w:divsChild>
                                                                    <w:div w:id="1569147764">
                                                                      <w:marLeft w:val="0"/>
                                                                      <w:marRight w:val="0"/>
                                                                      <w:marTop w:val="0"/>
                                                                      <w:marBottom w:val="0"/>
                                                                      <w:divBdr>
                                                                        <w:top w:val="none" w:sz="0" w:space="0" w:color="auto"/>
                                                                        <w:left w:val="none" w:sz="0" w:space="0" w:color="auto"/>
                                                                        <w:bottom w:val="none" w:sz="0" w:space="0" w:color="auto"/>
                                                                        <w:right w:val="none" w:sz="0" w:space="0" w:color="auto"/>
                                                                      </w:divBdr>
                                                                    </w:div>
                                                                  </w:divsChild>
                                                                </w:div>
                                                                <w:div w:id="2116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867656">
                      <w:marLeft w:val="0"/>
                      <w:marRight w:val="0"/>
                      <w:marTop w:val="0"/>
                      <w:marBottom w:val="0"/>
                      <w:divBdr>
                        <w:top w:val="none" w:sz="0" w:space="0" w:color="auto"/>
                        <w:left w:val="none" w:sz="0" w:space="0" w:color="auto"/>
                        <w:bottom w:val="none" w:sz="0" w:space="0" w:color="auto"/>
                        <w:right w:val="none" w:sz="0" w:space="0" w:color="auto"/>
                      </w:divBdr>
                    </w:div>
                    <w:div w:id="352803245">
                      <w:marLeft w:val="0"/>
                      <w:marRight w:val="0"/>
                      <w:marTop w:val="0"/>
                      <w:marBottom w:val="0"/>
                      <w:divBdr>
                        <w:top w:val="none" w:sz="0" w:space="0" w:color="auto"/>
                        <w:left w:val="none" w:sz="0" w:space="0" w:color="auto"/>
                        <w:bottom w:val="none" w:sz="0" w:space="0" w:color="auto"/>
                        <w:right w:val="none" w:sz="0" w:space="0" w:color="auto"/>
                      </w:divBdr>
                    </w:div>
                    <w:div w:id="1710061717">
                      <w:marLeft w:val="0"/>
                      <w:marRight w:val="0"/>
                      <w:marTop w:val="0"/>
                      <w:marBottom w:val="0"/>
                      <w:divBdr>
                        <w:top w:val="none" w:sz="0" w:space="0" w:color="auto"/>
                        <w:left w:val="none" w:sz="0" w:space="0" w:color="auto"/>
                        <w:bottom w:val="none" w:sz="0" w:space="0" w:color="auto"/>
                        <w:right w:val="none" w:sz="0" w:space="0" w:color="auto"/>
                      </w:divBdr>
                    </w:div>
                    <w:div w:id="6150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7501">
          <w:marLeft w:val="0"/>
          <w:marRight w:val="0"/>
          <w:marTop w:val="0"/>
          <w:marBottom w:val="0"/>
          <w:divBdr>
            <w:top w:val="none" w:sz="0" w:space="0" w:color="auto"/>
            <w:left w:val="none" w:sz="0" w:space="0" w:color="auto"/>
            <w:bottom w:val="none" w:sz="0" w:space="0" w:color="auto"/>
            <w:right w:val="none" w:sz="0" w:space="0" w:color="auto"/>
          </w:divBdr>
          <w:divsChild>
            <w:div w:id="1535844337">
              <w:marLeft w:val="0"/>
              <w:marRight w:val="0"/>
              <w:marTop w:val="0"/>
              <w:marBottom w:val="0"/>
              <w:divBdr>
                <w:top w:val="none" w:sz="0" w:space="0" w:color="auto"/>
                <w:left w:val="none" w:sz="0" w:space="0" w:color="auto"/>
                <w:bottom w:val="none" w:sz="0" w:space="0" w:color="auto"/>
                <w:right w:val="none" w:sz="0" w:space="0" w:color="auto"/>
              </w:divBdr>
              <w:divsChild>
                <w:div w:id="20388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4107">
          <w:marLeft w:val="0"/>
          <w:marRight w:val="0"/>
          <w:marTop w:val="0"/>
          <w:marBottom w:val="0"/>
          <w:divBdr>
            <w:top w:val="none" w:sz="0" w:space="0" w:color="auto"/>
            <w:left w:val="none" w:sz="0" w:space="0" w:color="auto"/>
            <w:bottom w:val="none" w:sz="0" w:space="0" w:color="auto"/>
            <w:right w:val="none" w:sz="0" w:space="0" w:color="auto"/>
          </w:divBdr>
          <w:divsChild>
            <w:div w:id="1471240616">
              <w:marLeft w:val="0"/>
              <w:marRight w:val="0"/>
              <w:marTop w:val="0"/>
              <w:marBottom w:val="0"/>
              <w:divBdr>
                <w:top w:val="none" w:sz="0" w:space="0" w:color="auto"/>
                <w:left w:val="none" w:sz="0" w:space="0" w:color="auto"/>
                <w:bottom w:val="none" w:sz="0" w:space="0" w:color="auto"/>
                <w:right w:val="none" w:sz="0" w:space="0" w:color="auto"/>
              </w:divBdr>
            </w:div>
          </w:divsChild>
        </w:div>
        <w:div w:id="436758396">
          <w:marLeft w:val="0"/>
          <w:marRight w:val="0"/>
          <w:marTop w:val="0"/>
          <w:marBottom w:val="0"/>
          <w:divBdr>
            <w:top w:val="none" w:sz="0" w:space="0" w:color="auto"/>
            <w:left w:val="none" w:sz="0" w:space="0" w:color="auto"/>
            <w:bottom w:val="none" w:sz="0" w:space="0" w:color="auto"/>
            <w:right w:val="none" w:sz="0" w:space="0" w:color="auto"/>
          </w:divBdr>
        </w:div>
        <w:div w:id="235171984">
          <w:marLeft w:val="0"/>
          <w:marRight w:val="0"/>
          <w:marTop w:val="0"/>
          <w:marBottom w:val="0"/>
          <w:divBdr>
            <w:top w:val="none" w:sz="0" w:space="0" w:color="auto"/>
            <w:left w:val="none" w:sz="0" w:space="0" w:color="auto"/>
            <w:bottom w:val="none" w:sz="0" w:space="0" w:color="auto"/>
            <w:right w:val="none" w:sz="0" w:space="0" w:color="auto"/>
          </w:divBdr>
          <w:divsChild>
            <w:div w:id="870143723">
              <w:marLeft w:val="0"/>
              <w:marRight w:val="0"/>
              <w:marTop w:val="0"/>
              <w:marBottom w:val="0"/>
              <w:divBdr>
                <w:top w:val="none" w:sz="0" w:space="0" w:color="auto"/>
                <w:left w:val="none" w:sz="0" w:space="0" w:color="auto"/>
                <w:bottom w:val="none" w:sz="0" w:space="0" w:color="auto"/>
                <w:right w:val="none" w:sz="0" w:space="0" w:color="auto"/>
              </w:divBdr>
            </w:div>
          </w:divsChild>
        </w:div>
        <w:div w:id="1592620412">
          <w:marLeft w:val="0"/>
          <w:marRight w:val="0"/>
          <w:marTop w:val="0"/>
          <w:marBottom w:val="0"/>
          <w:divBdr>
            <w:top w:val="none" w:sz="0" w:space="0" w:color="auto"/>
            <w:left w:val="none" w:sz="0" w:space="0" w:color="auto"/>
            <w:bottom w:val="none" w:sz="0" w:space="0" w:color="auto"/>
            <w:right w:val="none" w:sz="0" w:space="0" w:color="auto"/>
          </w:divBdr>
        </w:div>
        <w:div w:id="1065181131">
          <w:marLeft w:val="0"/>
          <w:marRight w:val="0"/>
          <w:marTop w:val="0"/>
          <w:marBottom w:val="0"/>
          <w:divBdr>
            <w:top w:val="none" w:sz="0" w:space="0" w:color="auto"/>
            <w:left w:val="none" w:sz="0" w:space="0" w:color="auto"/>
            <w:bottom w:val="none" w:sz="0" w:space="0" w:color="auto"/>
            <w:right w:val="none" w:sz="0" w:space="0" w:color="auto"/>
          </w:divBdr>
        </w:div>
        <w:div w:id="452094431">
          <w:marLeft w:val="0"/>
          <w:marRight w:val="0"/>
          <w:marTop w:val="0"/>
          <w:marBottom w:val="0"/>
          <w:divBdr>
            <w:top w:val="none" w:sz="0" w:space="0" w:color="auto"/>
            <w:left w:val="none" w:sz="0" w:space="0" w:color="auto"/>
            <w:bottom w:val="none" w:sz="0" w:space="0" w:color="auto"/>
            <w:right w:val="none" w:sz="0" w:space="0" w:color="auto"/>
          </w:divBdr>
        </w:div>
        <w:div w:id="721095261">
          <w:marLeft w:val="0"/>
          <w:marRight w:val="0"/>
          <w:marTop w:val="0"/>
          <w:marBottom w:val="0"/>
          <w:divBdr>
            <w:top w:val="none" w:sz="0" w:space="0" w:color="auto"/>
            <w:left w:val="none" w:sz="0" w:space="0" w:color="auto"/>
            <w:bottom w:val="none" w:sz="0" w:space="0" w:color="auto"/>
            <w:right w:val="none" w:sz="0" w:space="0" w:color="auto"/>
          </w:divBdr>
        </w:div>
        <w:div w:id="2131318211">
          <w:marLeft w:val="0"/>
          <w:marRight w:val="0"/>
          <w:marTop w:val="0"/>
          <w:marBottom w:val="0"/>
          <w:divBdr>
            <w:top w:val="none" w:sz="0" w:space="0" w:color="auto"/>
            <w:left w:val="none" w:sz="0" w:space="0" w:color="auto"/>
            <w:bottom w:val="none" w:sz="0" w:space="0" w:color="auto"/>
            <w:right w:val="none" w:sz="0" w:space="0" w:color="auto"/>
          </w:divBdr>
          <w:divsChild>
            <w:div w:id="621150912">
              <w:marLeft w:val="0"/>
              <w:marRight w:val="0"/>
              <w:marTop w:val="0"/>
              <w:marBottom w:val="0"/>
              <w:divBdr>
                <w:top w:val="none" w:sz="0" w:space="0" w:color="auto"/>
                <w:left w:val="none" w:sz="0" w:space="0" w:color="auto"/>
                <w:bottom w:val="none" w:sz="0" w:space="0" w:color="auto"/>
                <w:right w:val="none" w:sz="0" w:space="0" w:color="auto"/>
              </w:divBdr>
              <w:divsChild>
                <w:div w:id="4357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8544">
          <w:marLeft w:val="0"/>
          <w:marRight w:val="0"/>
          <w:marTop w:val="0"/>
          <w:marBottom w:val="0"/>
          <w:divBdr>
            <w:top w:val="none" w:sz="0" w:space="0" w:color="auto"/>
            <w:left w:val="none" w:sz="0" w:space="0" w:color="auto"/>
            <w:bottom w:val="none" w:sz="0" w:space="0" w:color="auto"/>
            <w:right w:val="none" w:sz="0" w:space="0" w:color="auto"/>
          </w:divBdr>
        </w:div>
        <w:div w:id="455412719">
          <w:marLeft w:val="0"/>
          <w:marRight w:val="0"/>
          <w:marTop w:val="0"/>
          <w:marBottom w:val="0"/>
          <w:divBdr>
            <w:top w:val="none" w:sz="0" w:space="0" w:color="auto"/>
            <w:left w:val="none" w:sz="0" w:space="0" w:color="auto"/>
            <w:bottom w:val="none" w:sz="0" w:space="0" w:color="auto"/>
            <w:right w:val="none" w:sz="0" w:space="0" w:color="auto"/>
          </w:divBdr>
        </w:div>
        <w:div w:id="1565212234">
          <w:marLeft w:val="0"/>
          <w:marRight w:val="0"/>
          <w:marTop w:val="0"/>
          <w:marBottom w:val="0"/>
          <w:divBdr>
            <w:top w:val="none" w:sz="0" w:space="0" w:color="auto"/>
            <w:left w:val="none" w:sz="0" w:space="0" w:color="auto"/>
            <w:bottom w:val="none" w:sz="0" w:space="0" w:color="auto"/>
            <w:right w:val="none" w:sz="0" w:space="0" w:color="auto"/>
          </w:divBdr>
        </w:div>
        <w:div w:id="998968843">
          <w:marLeft w:val="0"/>
          <w:marRight w:val="0"/>
          <w:marTop w:val="0"/>
          <w:marBottom w:val="0"/>
          <w:divBdr>
            <w:top w:val="none" w:sz="0" w:space="0" w:color="auto"/>
            <w:left w:val="none" w:sz="0" w:space="0" w:color="auto"/>
            <w:bottom w:val="none" w:sz="0" w:space="0" w:color="auto"/>
            <w:right w:val="none" w:sz="0" w:space="0" w:color="auto"/>
          </w:divBdr>
        </w:div>
        <w:div w:id="1400057509">
          <w:marLeft w:val="0"/>
          <w:marRight w:val="0"/>
          <w:marTop w:val="0"/>
          <w:marBottom w:val="0"/>
          <w:divBdr>
            <w:top w:val="none" w:sz="0" w:space="0" w:color="auto"/>
            <w:left w:val="none" w:sz="0" w:space="0" w:color="auto"/>
            <w:bottom w:val="none" w:sz="0" w:space="0" w:color="auto"/>
            <w:right w:val="none" w:sz="0" w:space="0" w:color="auto"/>
          </w:divBdr>
        </w:div>
        <w:div w:id="1041781828">
          <w:marLeft w:val="0"/>
          <w:marRight w:val="0"/>
          <w:marTop w:val="0"/>
          <w:marBottom w:val="0"/>
          <w:divBdr>
            <w:top w:val="none" w:sz="0" w:space="0" w:color="auto"/>
            <w:left w:val="none" w:sz="0" w:space="0" w:color="auto"/>
            <w:bottom w:val="none" w:sz="0" w:space="0" w:color="auto"/>
            <w:right w:val="none" w:sz="0" w:space="0" w:color="auto"/>
          </w:divBdr>
          <w:divsChild>
            <w:div w:id="545797882">
              <w:marLeft w:val="0"/>
              <w:marRight w:val="0"/>
              <w:marTop w:val="0"/>
              <w:marBottom w:val="0"/>
              <w:divBdr>
                <w:top w:val="none" w:sz="0" w:space="0" w:color="auto"/>
                <w:left w:val="none" w:sz="0" w:space="0" w:color="auto"/>
                <w:bottom w:val="none" w:sz="0" w:space="0" w:color="auto"/>
                <w:right w:val="none" w:sz="0" w:space="0" w:color="auto"/>
              </w:divBdr>
              <w:divsChild>
                <w:div w:id="17793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1227">
          <w:marLeft w:val="0"/>
          <w:marRight w:val="0"/>
          <w:marTop w:val="0"/>
          <w:marBottom w:val="0"/>
          <w:divBdr>
            <w:top w:val="none" w:sz="0" w:space="0" w:color="auto"/>
            <w:left w:val="none" w:sz="0" w:space="0" w:color="auto"/>
            <w:bottom w:val="none" w:sz="0" w:space="0" w:color="auto"/>
            <w:right w:val="none" w:sz="0" w:space="0" w:color="auto"/>
          </w:divBdr>
        </w:div>
        <w:div w:id="335966134">
          <w:marLeft w:val="0"/>
          <w:marRight w:val="0"/>
          <w:marTop w:val="0"/>
          <w:marBottom w:val="0"/>
          <w:divBdr>
            <w:top w:val="none" w:sz="0" w:space="0" w:color="auto"/>
            <w:left w:val="none" w:sz="0" w:space="0" w:color="auto"/>
            <w:bottom w:val="none" w:sz="0" w:space="0" w:color="auto"/>
            <w:right w:val="none" w:sz="0" w:space="0" w:color="auto"/>
          </w:divBdr>
          <w:divsChild>
            <w:div w:id="667246425">
              <w:marLeft w:val="0"/>
              <w:marRight w:val="0"/>
              <w:marTop w:val="0"/>
              <w:marBottom w:val="0"/>
              <w:divBdr>
                <w:top w:val="none" w:sz="0" w:space="0" w:color="auto"/>
                <w:left w:val="none" w:sz="0" w:space="0" w:color="auto"/>
                <w:bottom w:val="none" w:sz="0" w:space="0" w:color="auto"/>
                <w:right w:val="none" w:sz="0" w:space="0" w:color="auto"/>
              </w:divBdr>
            </w:div>
            <w:div w:id="1889995864">
              <w:marLeft w:val="0"/>
              <w:marRight w:val="0"/>
              <w:marTop w:val="0"/>
              <w:marBottom w:val="0"/>
              <w:divBdr>
                <w:top w:val="none" w:sz="0" w:space="0" w:color="auto"/>
                <w:left w:val="none" w:sz="0" w:space="0" w:color="auto"/>
                <w:bottom w:val="none" w:sz="0" w:space="0" w:color="auto"/>
                <w:right w:val="none" w:sz="0" w:space="0" w:color="auto"/>
              </w:divBdr>
            </w:div>
            <w:div w:id="1945069773">
              <w:marLeft w:val="0"/>
              <w:marRight w:val="0"/>
              <w:marTop w:val="0"/>
              <w:marBottom w:val="0"/>
              <w:divBdr>
                <w:top w:val="none" w:sz="0" w:space="0" w:color="auto"/>
                <w:left w:val="none" w:sz="0" w:space="0" w:color="auto"/>
                <w:bottom w:val="none" w:sz="0" w:space="0" w:color="auto"/>
                <w:right w:val="none" w:sz="0" w:space="0" w:color="auto"/>
              </w:divBdr>
              <w:divsChild>
                <w:div w:id="445973772">
                  <w:marLeft w:val="0"/>
                  <w:marRight w:val="0"/>
                  <w:marTop w:val="0"/>
                  <w:marBottom w:val="0"/>
                  <w:divBdr>
                    <w:top w:val="none" w:sz="0" w:space="0" w:color="auto"/>
                    <w:left w:val="none" w:sz="0" w:space="0" w:color="auto"/>
                    <w:bottom w:val="none" w:sz="0" w:space="0" w:color="auto"/>
                    <w:right w:val="none" w:sz="0" w:space="0" w:color="auto"/>
                  </w:divBdr>
                </w:div>
                <w:div w:id="668560685">
                  <w:marLeft w:val="0"/>
                  <w:marRight w:val="0"/>
                  <w:marTop w:val="0"/>
                  <w:marBottom w:val="0"/>
                  <w:divBdr>
                    <w:top w:val="none" w:sz="0" w:space="0" w:color="auto"/>
                    <w:left w:val="none" w:sz="0" w:space="0" w:color="auto"/>
                    <w:bottom w:val="none" w:sz="0" w:space="0" w:color="auto"/>
                    <w:right w:val="none" w:sz="0" w:space="0" w:color="auto"/>
                  </w:divBdr>
                </w:div>
              </w:divsChild>
            </w:div>
            <w:div w:id="1083528961">
              <w:marLeft w:val="0"/>
              <w:marRight w:val="0"/>
              <w:marTop w:val="0"/>
              <w:marBottom w:val="0"/>
              <w:divBdr>
                <w:top w:val="none" w:sz="0" w:space="0" w:color="auto"/>
                <w:left w:val="none" w:sz="0" w:space="0" w:color="auto"/>
                <w:bottom w:val="none" w:sz="0" w:space="0" w:color="auto"/>
                <w:right w:val="none" w:sz="0" w:space="0" w:color="auto"/>
              </w:divBdr>
              <w:divsChild>
                <w:div w:id="700397250">
                  <w:marLeft w:val="0"/>
                  <w:marRight w:val="0"/>
                  <w:marTop w:val="0"/>
                  <w:marBottom w:val="0"/>
                  <w:divBdr>
                    <w:top w:val="none" w:sz="0" w:space="0" w:color="auto"/>
                    <w:left w:val="none" w:sz="0" w:space="0" w:color="auto"/>
                    <w:bottom w:val="none" w:sz="0" w:space="0" w:color="auto"/>
                    <w:right w:val="none" w:sz="0" w:space="0" w:color="auto"/>
                  </w:divBdr>
                </w:div>
              </w:divsChild>
            </w:div>
            <w:div w:id="1749885928">
              <w:marLeft w:val="0"/>
              <w:marRight w:val="0"/>
              <w:marTop w:val="0"/>
              <w:marBottom w:val="0"/>
              <w:divBdr>
                <w:top w:val="none" w:sz="0" w:space="0" w:color="auto"/>
                <w:left w:val="none" w:sz="0" w:space="0" w:color="auto"/>
                <w:bottom w:val="none" w:sz="0" w:space="0" w:color="auto"/>
                <w:right w:val="none" w:sz="0" w:space="0" w:color="auto"/>
              </w:divBdr>
            </w:div>
          </w:divsChild>
        </w:div>
        <w:div w:id="1711422065">
          <w:marLeft w:val="0"/>
          <w:marRight w:val="0"/>
          <w:marTop w:val="0"/>
          <w:marBottom w:val="0"/>
          <w:divBdr>
            <w:top w:val="none" w:sz="0" w:space="0" w:color="auto"/>
            <w:left w:val="none" w:sz="0" w:space="0" w:color="auto"/>
            <w:bottom w:val="none" w:sz="0" w:space="0" w:color="auto"/>
            <w:right w:val="none" w:sz="0" w:space="0" w:color="auto"/>
          </w:divBdr>
          <w:divsChild>
            <w:div w:id="835537688">
              <w:marLeft w:val="0"/>
              <w:marRight w:val="0"/>
              <w:marTop w:val="0"/>
              <w:marBottom w:val="0"/>
              <w:divBdr>
                <w:top w:val="none" w:sz="0" w:space="0" w:color="auto"/>
                <w:left w:val="none" w:sz="0" w:space="0" w:color="auto"/>
                <w:bottom w:val="none" w:sz="0" w:space="0" w:color="auto"/>
                <w:right w:val="none" w:sz="0" w:space="0" w:color="auto"/>
              </w:divBdr>
              <w:divsChild>
                <w:div w:id="273757019">
                  <w:marLeft w:val="0"/>
                  <w:marRight w:val="0"/>
                  <w:marTop w:val="0"/>
                  <w:marBottom w:val="0"/>
                  <w:divBdr>
                    <w:top w:val="none" w:sz="0" w:space="0" w:color="auto"/>
                    <w:left w:val="none" w:sz="0" w:space="0" w:color="auto"/>
                    <w:bottom w:val="none" w:sz="0" w:space="0" w:color="auto"/>
                    <w:right w:val="none" w:sz="0" w:space="0" w:color="auto"/>
                  </w:divBdr>
                  <w:divsChild>
                    <w:div w:id="12065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3569">
          <w:marLeft w:val="0"/>
          <w:marRight w:val="0"/>
          <w:marTop w:val="0"/>
          <w:marBottom w:val="0"/>
          <w:divBdr>
            <w:top w:val="none" w:sz="0" w:space="0" w:color="auto"/>
            <w:left w:val="none" w:sz="0" w:space="0" w:color="auto"/>
            <w:bottom w:val="none" w:sz="0" w:space="0" w:color="auto"/>
            <w:right w:val="none" w:sz="0" w:space="0" w:color="auto"/>
          </w:divBdr>
          <w:divsChild>
            <w:div w:id="1338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2648" TargetMode="External"/><Relationship Id="rId13" Type="http://schemas.openxmlformats.org/officeDocument/2006/relationships/hyperlink" Target="https://docs.cntd.ru/document/1200107236" TargetMode="External"/><Relationship Id="rId18" Type="http://schemas.openxmlformats.org/officeDocument/2006/relationships/hyperlink" Target="https://docs.cntd.ru/document/120010723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cntd.ru/document/9010197" TargetMode="External"/><Relationship Id="rId12" Type="http://schemas.openxmlformats.org/officeDocument/2006/relationships/hyperlink" Target="https://docs.cntd.ru/document/420284277" TargetMode="External"/><Relationship Id="rId17" Type="http://schemas.openxmlformats.org/officeDocument/2006/relationships/hyperlink" Target="https://docs.cntd.ru/document/1200043127" TargetMode="External"/><Relationship Id="rId2" Type="http://schemas.openxmlformats.org/officeDocument/2006/relationships/styles" Target="styles.xml"/><Relationship Id="rId16" Type="http://schemas.openxmlformats.org/officeDocument/2006/relationships/hyperlink" Target="https://docs.cntd.ru/document/1200107240" TargetMode="External"/><Relationship Id="rId20" Type="http://schemas.openxmlformats.org/officeDocument/2006/relationships/hyperlink" Target="https://docs.cntd.ru/document/1200107240" TargetMode="External"/><Relationship Id="rId1" Type="http://schemas.openxmlformats.org/officeDocument/2006/relationships/numbering" Target="numbering.xml"/><Relationship Id="rId6" Type="http://schemas.openxmlformats.org/officeDocument/2006/relationships/hyperlink" Target="https://docs.cntd.ru/document/1200076876" TargetMode="External"/><Relationship Id="rId11" Type="http://schemas.openxmlformats.org/officeDocument/2006/relationships/hyperlink" Target="https://docs.cntd.ru/document/9014865" TargetMode="External"/><Relationship Id="rId5" Type="http://schemas.openxmlformats.org/officeDocument/2006/relationships/hyperlink" Target="https://docs.cntd.ru/document/420260647" TargetMode="External"/><Relationship Id="rId15" Type="http://schemas.openxmlformats.org/officeDocument/2006/relationships/hyperlink" Target="https://docs.cntd.ru/document/1200167644" TargetMode="External"/><Relationship Id="rId10" Type="http://schemas.openxmlformats.org/officeDocument/2006/relationships/hyperlink" Target="https://docs.cntd.ru/document/499067367" TargetMode="External"/><Relationship Id="rId19" Type="http://schemas.openxmlformats.org/officeDocument/2006/relationships/hyperlink" Target="https://docs.cntd.ru/document/1200107240" TargetMode="External"/><Relationship Id="rId4" Type="http://schemas.openxmlformats.org/officeDocument/2006/relationships/webSettings" Target="webSettings.xml"/><Relationship Id="rId9" Type="http://schemas.openxmlformats.org/officeDocument/2006/relationships/hyperlink" Target="https://docs.cntd.ru/document/9012648#64U0IK" TargetMode="External"/><Relationship Id="rId14" Type="http://schemas.openxmlformats.org/officeDocument/2006/relationships/hyperlink" Target="https://docs.cntd.ru/document/120004312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Генадьевна</dc:creator>
  <cp:keywords/>
  <dc:description/>
  <cp:lastModifiedBy>Светлана Генадьевна</cp:lastModifiedBy>
  <cp:revision>1</cp:revision>
  <dcterms:created xsi:type="dcterms:W3CDTF">2023-11-28T02:39:00Z</dcterms:created>
  <dcterms:modified xsi:type="dcterms:W3CDTF">2023-11-28T02:40:00Z</dcterms:modified>
</cp:coreProperties>
</file>